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F3" w:rsidRDefault="002748F3" w:rsidP="002748F3">
      <w:pPr>
        <w:spacing w:after="0" w:line="240" w:lineRule="auto"/>
        <w:jc w:val="center"/>
        <w:rPr>
          <w:rFonts w:ascii="Bira PERSONAL USE ONLY" w:hAnsi="Bira PERSONAL USE ONLY"/>
          <w:sz w:val="30"/>
        </w:rPr>
      </w:pPr>
    </w:p>
    <w:p w:rsidR="002748F3" w:rsidRPr="00C0164E" w:rsidRDefault="002748F3" w:rsidP="002748F3">
      <w:pPr>
        <w:spacing w:after="0" w:line="240" w:lineRule="auto"/>
        <w:jc w:val="center"/>
        <w:rPr>
          <w:rFonts w:ascii="Bira PERSONAL USE ONLY" w:hAnsi="Bira PERSONAL USE ONLY"/>
          <w:sz w:val="30"/>
        </w:rPr>
      </w:pPr>
      <w:r w:rsidRPr="00C0164E">
        <w:rPr>
          <w:rFonts w:ascii="Bira PERSONAL USE ONLY" w:hAnsi="Bira PERSONAL USE ONLY"/>
          <w:sz w:val="30"/>
        </w:rPr>
        <w:t>Pre-Clinical Research</w:t>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noProof/>
        </w:rPr>
        <w:drawing>
          <wp:anchor distT="0" distB="0" distL="114300" distR="114300" simplePos="0" relativeHeight="251659264" behindDoc="0" locked="0" layoutInCell="1" allowOverlap="1">
            <wp:simplePos x="0" y="0"/>
            <wp:positionH relativeFrom="column">
              <wp:posOffset>2352675</wp:posOffset>
            </wp:positionH>
            <wp:positionV relativeFrom="paragraph">
              <wp:posOffset>99695</wp:posOffset>
            </wp:positionV>
            <wp:extent cx="4495800" cy="2095500"/>
            <wp:effectExtent l="19050" t="0" r="0" b="0"/>
            <wp:wrapSquare wrapText="bothSides"/>
            <wp:docPr id="5" name="Picture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pic:cNvPicPr>
                  </pic:nvPicPr>
                  <pic:blipFill>
                    <a:blip r:embed="rId5" cstate="print"/>
                    <a:srcRect/>
                    <a:stretch>
                      <a:fillRect/>
                    </a:stretch>
                  </pic:blipFill>
                  <pic:spPr bwMode="auto">
                    <a:xfrm>
                      <a:off x="0" y="0"/>
                      <a:ext cx="4495800" cy="2095500"/>
                    </a:xfrm>
                    <a:prstGeom prst="rect">
                      <a:avLst/>
                    </a:prstGeom>
                    <a:noFill/>
                    <a:ln w="9525">
                      <a:noFill/>
                      <a:miter lim="800000"/>
                      <a:headEnd/>
                      <a:tailEnd/>
                    </a:ln>
                  </pic:spPr>
                </pic:pic>
              </a:graphicData>
            </a:graphic>
          </wp:anchor>
        </w:drawing>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Identify structure-activity relationships (SARs).</w:t>
      </w:r>
      <w:r w:rsidRPr="00C0164E">
        <w:rPr>
          <w:noProof/>
        </w:rPr>
        <w:t xml:space="preserve"> </w:t>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rPr>
      </w:pP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 xml:space="preserve">Identify the </w:t>
      </w:r>
      <w:proofErr w:type="spellStart"/>
      <w:r w:rsidRPr="00C0164E">
        <w:rPr>
          <w:rFonts w:ascii="Choplin Medium-DEMO" w:hAnsi="Choplin Medium-DEMO" w:cs="Segoe UI Semilight"/>
        </w:rPr>
        <w:t>pharmacophore</w:t>
      </w:r>
      <w:proofErr w:type="spellEnd"/>
      <w:r w:rsidRPr="00C0164E">
        <w:rPr>
          <w:rFonts w:ascii="Choplin Medium-DEMO" w:hAnsi="Choplin Medium-DEMO" w:cs="Segoe UI Semilight"/>
        </w:rPr>
        <w:t>.</w:t>
      </w:r>
    </w:p>
    <w:p w:rsidR="002748F3" w:rsidRPr="00C0164E" w:rsidRDefault="002748F3" w:rsidP="002748F3">
      <w:pPr>
        <w:pStyle w:val="ListParagraph"/>
        <w:autoSpaceDE w:val="0"/>
        <w:autoSpaceDN w:val="0"/>
        <w:adjustRightInd w:val="0"/>
        <w:spacing w:line="240" w:lineRule="auto"/>
        <w:rPr>
          <w:rFonts w:ascii="Segoe UI Semilight" w:hAnsi="Segoe UI Semilight" w:cs="Segoe UI Semilight"/>
        </w:rPr>
      </w:pPr>
      <w:r w:rsidRPr="00C0164E">
        <w:rPr>
          <w:rFonts w:ascii="Segoe UI Semilight" w:hAnsi="Segoe UI Semilight" w:cs="Segoe UI Semilight"/>
          <w:noProof/>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694055</wp:posOffset>
            </wp:positionV>
            <wp:extent cx="2143125" cy="1724025"/>
            <wp:effectExtent l="0" t="0" r="0" b="0"/>
            <wp:wrapSquare wrapText="bothSides"/>
            <wp:docPr id="6" name="Picture 2"/>
            <wp:cNvGraphicFramePr/>
            <a:graphic xmlns:a="http://schemas.openxmlformats.org/drawingml/2006/main">
              <a:graphicData uri="http://schemas.openxmlformats.org/drawingml/2006/picture">
                <pic:pic xmlns:pic="http://schemas.openxmlformats.org/drawingml/2006/picture">
                  <pic:nvPicPr>
                    <pic:cNvPr id="7171" name="Picture 1"/>
                    <pic:cNvPicPr>
                      <a:picLocks noChangeAspect="1"/>
                    </pic:cNvPicPr>
                  </pic:nvPicPr>
                  <pic:blipFill>
                    <a:blip r:embed="rId6" cstate="print">
                      <a:clrChange>
                        <a:clrFrom>
                          <a:srgbClr val="FFFFFF"/>
                        </a:clrFrom>
                        <a:clrTo>
                          <a:srgbClr val="FFFFFF">
                            <a:alpha val="0"/>
                          </a:srgbClr>
                        </a:clrTo>
                      </a:clrChange>
                    </a:blip>
                    <a:srcRect/>
                    <a:stretch>
                      <a:fillRect/>
                    </a:stretch>
                  </pic:blipFill>
                  <pic:spPr bwMode="auto">
                    <a:xfrm>
                      <a:off x="0" y="0"/>
                      <a:ext cx="2143125" cy="1724025"/>
                    </a:xfrm>
                    <a:prstGeom prst="rect">
                      <a:avLst/>
                    </a:prstGeom>
                    <a:noFill/>
                    <a:ln w="9525">
                      <a:noFill/>
                      <a:miter lim="800000"/>
                      <a:headEnd/>
                      <a:tailEnd/>
                    </a:ln>
                  </pic:spPr>
                </pic:pic>
              </a:graphicData>
            </a:graphic>
          </wp:anchor>
        </w:drawing>
      </w:r>
      <w:r w:rsidRPr="00C0164E">
        <w:rPr>
          <w:rFonts w:ascii="Segoe UI Semilight" w:hAnsi="Segoe UI Semilight" w:cs="Segoe UI Semilight"/>
        </w:rPr>
        <w:t>Once a lead has been discovered, it is important to understand precisely which structural features are responsible for its biological activity (i.e. to identify the “</w:t>
      </w:r>
      <w:proofErr w:type="spellStart"/>
      <w:r w:rsidRPr="00C0164E">
        <w:rPr>
          <w:rFonts w:ascii="Segoe UI Semilight" w:hAnsi="Segoe UI Semilight" w:cs="Segoe UI Semilight"/>
        </w:rPr>
        <w:t>pharmacophore</w:t>
      </w:r>
      <w:proofErr w:type="spellEnd"/>
      <w:r w:rsidRPr="00C0164E">
        <w:rPr>
          <w:rFonts w:ascii="Segoe UI Semilight" w:hAnsi="Segoe UI Semilight" w:cs="Segoe UI Semilight"/>
        </w:rPr>
        <w:t>”)</w:t>
      </w:r>
    </w:p>
    <w:p w:rsidR="002748F3" w:rsidRPr="00C0164E" w:rsidRDefault="002748F3" w:rsidP="002748F3">
      <w:pPr>
        <w:pStyle w:val="ListParagraph"/>
        <w:autoSpaceDE w:val="0"/>
        <w:autoSpaceDN w:val="0"/>
        <w:adjustRightInd w:val="0"/>
        <w:spacing w:line="240" w:lineRule="auto"/>
        <w:jc w:val="center"/>
        <w:rPr>
          <w:rFonts w:ascii="Segoe UI Semilight" w:hAnsi="Segoe UI Semilight" w:cs="Segoe UI Semilight"/>
        </w:rPr>
      </w:pPr>
    </w:p>
    <w:p w:rsidR="002748F3" w:rsidRPr="00C0164E" w:rsidRDefault="002748F3" w:rsidP="002748F3">
      <w:pPr>
        <w:pStyle w:val="ListParagraph"/>
        <w:autoSpaceDE w:val="0"/>
        <w:autoSpaceDN w:val="0"/>
        <w:adjustRightInd w:val="0"/>
        <w:spacing w:line="240" w:lineRule="auto"/>
        <w:jc w:val="center"/>
        <w:rPr>
          <w:rFonts w:ascii="Segoe UI Semilight" w:hAnsi="Segoe UI Semilight" w:cs="Segoe UI Semilight"/>
        </w:rPr>
      </w:pPr>
    </w:p>
    <w:p w:rsidR="002748F3" w:rsidRPr="00C0164E" w:rsidRDefault="002748F3" w:rsidP="002748F3">
      <w:pPr>
        <w:pStyle w:val="ListParagraph"/>
        <w:autoSpaceDE w:val="0"/>
        <w:autoSpaceDN w:val="0"/>
        <w:adjustRightInd w:val="0"/>
        <w:spacing w:line="240" w:lineRule="auto"/>
        <w:jc w:val="center"/>
        <w:rPr>
          <w:rFonts w:ascii="Segoe UI Semilight" w:hAnsi="Segoe UI Semilight" w:cs="Segoe UI Semilight"/>
        </w:rPr>
      </w:pPr>
    </w:p>
    <w:p w:rsidR="002748F3" w:rsidRDefault="002748F3" w:rsidP="002748F3">
      <w:pPr>
        <w:pStyle w:val="ListParagraph"/>
        <w:autoSpaceDE w:val="0"/>
        <w:autoSpaceDN w:val="0"/>
        <w:adjustRightInd w:val="0"/>
        <w:spacing w:line="240" w:lineRule="auto"/>
        <w:jc w:val="center"/>
        <w:rPr>
          <w:rFonts w:ascii="Segoe UI Semilight" w:hAnsi="Segoe UI Semilight" w:cs="Segoe UI Semilight"/>
        </w:rPr>
      </w:pPr>
    </w:p>
    <w:p w:rsidR="002748F3" w:rsidRPr="00C0164E" w:rsidRDefault="002748F3" w:rsidP="002748F3">
      <w:pPr>
        <w:pStyle w:val="ListParagraph"/>
        <w:autoSpaceDE w:val="0"/>
        <w:autoSpaceDN w:val="0"/>
        <w:adjustRightInd w:val="0"/>
        <w:spacing w:line="240" w:lineRule="auto"/>
        <w:jc w:val="center"/>
        <w:rPr>
          <w:rFonts w:ascii="Segoe UI Semilight" w:hAnsi="Segoe UI Semilight" w:cs="Segoe UI Semilight"/>
        </w:rPr>
      </w:pP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lang w:val="en-GB"/>
        </w:rPr>
      </w:pPr>
      <w:r w:rsidRPr="00C0164E">
        <w:rPr>
          <w:rFonts w:ascii="Choplin Medium-DEMO" w:hAnsi="Choplin Medium-DEMO" w:cs="Segoe UI Semilight"/>
          <w:b/>
          <w:bCs/>
          <w:i/>
          <w:iCs/>
          <w:lang w:val="en-GB"/>
        </w:rPr>
        <w:t>In vivo testing</w:t>
      </w:r>
      <w:r w:rsidRPr="00C0164E">
        <w:rPr>
          <w:rFonts w:ascii="Choplin Medium-DEMO" w:hAnsi="Choplin Medium-DEMO" w:cs="Segoe UI Semilight"/>
          <w:lang w:val="en-GB"/>
        </w:rPr>
        <w:t xml:space="preserve"> </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iCs/>
          <w:lang w:val="en-GB"/>
        </w:rPr>
        <w:tab/>
        <w:t xml:space="preserve">Lead </w:t>
      </w:r>
      <w:r w:rsidRPr="00C0164E">
        <w:rPr>
          <w:rFonts w:ascii="Segoe UI Semilight" w:hAnsi="Segoe UI Semilight" w:cs="Segoe UI Semilight"/>
          <w:bCs/>
          <w:iCs/>
          <w:lang w:val="en-GB"/>
        </w:rPr>
        <w:t>compounds are tested in vivo for safety and efficacy, in laboratory animals (animal models) such as mice and rat.</w:t>
      </w:r>
      <w:r w:rsidRPr="00C0164E">
        <w:rPr>
          <w:rFonts w:ascii="Segoe UI Semilight" w:hAnsi="Segoe UI Semilight" w:cs="Segoe UI Semilight"/>
          <w:lang w:val="en-GB"/>
        </w:rPr>
        <w:t xml:space="preserve">  </w:t>
      </w:r>
    </w:p>
    <w:p w:rsidR="002748F3" w:rsidRPr="00C0164E" w:rsidRDefault="002748F3" w:rsidP="002748F3">
      <w:pPr>
        <w:autoSpaceDE w:val="0"/>
        <w:autoSpaceDN w:val="0"/>
        <w:adjustRightInd w:val="0"/>
        <w:spacing w:after="0" w:line="240" w:lineRule="auto"/>
        <w:ind w:left="1080"/>
        <w:rPr>
          <w:rFonts w:ascii="Segoe UI Semilight" w:hAnsi="Segoe UI Semilight" w:cs="Segoe UI Semilight"/>
        </w:rPr>
      </w:pPr>
      <w:r w:rsidRPr="00C0164E">
        <w:rPr>
          <w:rFonts w:ascii="Segoe UI Semilight" w:hAnsi="Segoe UI Semilight" w:cs="Segoe UI Semilight"/>
          <w:lang w:val="en-GB"/>
        </w:rPr>
        <w:t>Drug action (Behaviour and reaction</w:t>
      </w:r>
      <w:r w:rsidRPr="00C0164E">
        <w:rPr>
          <w:rFonts w:ascii="Segoe UI Semilight" w:hAnsi="Segoe UI Semilight" w:cs="Segoe UI Semilight"/>
        </w:rPr>
        <w:t xml:space="preserve">, </w:t>
      </w:r>
      <w:r w:rsidRPr="00C0164E">
        <w:rPr>
          <w:rFonts w:ascii="Segoe UI Semilight" w:hAnsi="Segoe UI Semilight" w:cs="Segoe UI Semilight"/>
          <w:lang w:val="en-GB"/>
        </w:rPr>
        <w:t>Physiology</w:t>
      </w:r>
      <w:r w:rsidRPr="00C0164E">
        <w:rPr>
          <w:rFonts w:ascii="Segoe UI Semilight" w:hAnsi="Segoe UI Semilight" w:cs="Segoe UI Semilight"/>
        </w:rPr>
        <w:t xml:space="preserve">, </w:t>
      </w:r>
      <w:r w:rsidRPr="00C0164E">
        <w:rPr>
          <w:rFonts w:ascii="Segoe UI Semilight" w:hAnsi="Segoe UI Semilight" w:cs="Segoe UI Semilight"/>
          <w:lang w:val="en-GB"/>
        </w:rPr>
        <w:t>Histopathology)</w:t>
      </w:r>
    </w:p>
    <w:p w:rsidR="002748F3" w:rsidRPr="00C0164E" w:rsidRDefault="002748F3" w:rsidP="002748F3">
      <w:pPr>
        <w:autoSpaceDE w:val="0"/>
        <w:autoSpaceDN w:val="0"/>
        <w:adjustRightInd w:val="0"/>
        <w:spacing w:after="0" w:line="240" w:lineRule="auto"/>
        <w:ind w:left="1080"/>
        <w:rPr>
          <w:rFonts w:ascii="Segoe UI Semilight" w:hAnsi="Segoe UI Semilight" w:cs="Segoe UI Semilight"/>
        </w:rPr>
      </w:pPr>
      <w:r w:rsidRPr="00C0164E">
        <w:rPr>
          <w:rFonts w:ascii="Segoe UI Semilight" w:hAnsi="Segoe UI Semilight" w:cs="Segoe UI Semilight"/>
          <w:lang w:val="en-GB"/>
        </w:rPr>
        <w:t>Toxicology (Acute toxicity</w:t>
      </w:r>
      <w:r w:rsidRPr="00C0164E">
        <w:rPr>
          <w:rFonts w:ascii="Segoe UI Semilight" w:hAnsi="Segoe UI Semilight" w:cs="Segoe UI Semilight"/>
        </w:rPr>
        <w:t xml:space="preserve">, </w:t>
      </w:r>
      <w:r w:rsidRPr="00C0164E">
        <w:rPr>
          <w:rFonts w:ascii="Segoe UI Semilight" w:hAnsi="Segoe UI Semilight" w:cs="Segoe UI Semilight"/>
          <w:lang w:val="en-GB"/>
        </w:rPr>
        <w:t>Sub-chronic toxicity</w:t>
      </w:r>
      <w:r w:rsidRPr="00C0164E">
        <w:rPr>
          <w:rFonts w:ascii="Segoe UI Semilight" w:hAnsi="Segoe UI Semilight" w:cs="Segoe UI Semilight"/>
        </w:rPr>
        <w:t xml:space="preserve">, </w:t>
      </w:r>
      <w:r w:rsidRPr="00C0164E">
        <w:rPr>
          <w:rFonts w:ascii="Segoe UI Semilight" w:hAnsi="Segoe UI Semilight" w:cs="Segoe UI Semilight"/>
          <w:lang w:val="en-GB"/>
        </w:rPr>
        <w:t>Tissue specific toxicity</w:t>
      </w:r>
      <w:r w:rsidRPr="00C0164E">
        <w:rPr>
          <w:rFonts w:ascii="Segoe UI Semilight" w:hAnsi="Segoe UI Semilight" w:cs="Segoe UI Semilight"/>
        </w:rPr>
        <w:t xml:space="preserve">, </w:t>
      </w:r>
      <w:r w:rsidRPr="00C0164E">
        <w:rPr>
          <w:rFonts w:ascii="Segoe UI Semilight" w:hAnsi="Segoe UI Semilight" w:cs="Segoe UI Semilight"/>
          <w:lang w:val="en-GB"/>
        </w:rPr>
        <w:t>Tolerability)</w:t>
      </w:r>
    </w:p>
    <w:p w:rsidR="002748F3" w:rsidRPr="00C0164E" w:rsidRDefault="002748F3" w:rsidP="002748F3">
      <w:pPr>
        <w:autoSpaceDE w:val="0"/>
        <w:autoSpaceDN w:val="0"/>
        <w:adjustRightInd w:val="0"/>
        <w:spacing w:after="0" w:line="240" w:lineRule="auto"/>
        <w:ind w:left="1080"/>
        <w:rPr>
          <w:rFonts w:ascii="Segoe UI Semilight" w:hAnsi="Segoe UI Semilight" w:cs="Segoe UI Semilight"/>
        </w:rPr>
      </w:pPr>
      <w:r w:rsidRPr="00C0164E">
        <w:rPr>
          <w:rFonts w:ascii="Segoe UI Semilight" w:hAnsi="Segoe UI Semilight" w:cs="Segoe UI Semilight"/>
          <w:lang w:val="en-GB"/>
        </w:rPr>
        <w:t xml:space="preserve">Consider ethical aspects (e.g. number and kind of animals used) </w:t>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bCs/>
          <w:lang w:val="en-GB"/>
        </w:rPr>
      </w:pPr>
      <w:r w:rsidRPr="00C0164E">
        <w:rPr>
          <w:rFonts w:ascii="Choplin Medium-DEMO" w:hAnsi="Choplin Medium-DEMO" w:cs="Segoe UI Semilight"/>
          <w:b/>
          <w:bCs/>
          <w:lang w:val="en-GB"/>
        </w:rPr>
        <w:t>Improve target interactions (</w:t>
      </w:r>
      <w:proofErr w:type="spellStart"/>
      <w:r w:rsidRPr="00C0164E">
        <w:rPr>
          <w:rFonts w:ascii="Choplin Medium-DEMO" w:hAnsi="Choplin Medium-DEMO" w:cs="Segoe UI Semilight"/>
          <w:b/>
          <w:bCs/>
          <w:lang w:val="en-GB"/>
        </w:rPr>
        <w:t>pharmacodynamics</w:t>
      </w:r>
      <w:proofErr w:type="spellEnd"/>
      <w:r w:rsidRPr="00C0164E">
        <w:rPr>
          <w:rFonts w:ascii="Choplin Medium-DEMO" w:hAnsi="Choplin Medium-DEMO" w:cs="Segoe UI Semilight"/>
          <w:b/>
          <w:bCs/>
          <w:lang w:val="en-GB"/>
        </w:rPr>
        <w:t xml:space="preserve">) </w:t>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bCs/>
          <w:lang w:val="en-GB"/>
        </w:rPr>
      </w:pPr>
      <w:r w:rsidRPr="00C0164E">
        <w:rPr>
          <w:rFonts w:ascii="Choplin Medium-DEMO" w:hAnsi="Choplin Medium-DEMO" w:cs="Segoe UI Semilight"/>
          <w:bCs/>
          <w:lang w:val="en-GB"/>
        </w:rPr>
        <w:tab/>
      </w:r>
      <w:r w:rsidRPr="00C0164E">
        <w:rPr>
          <w:rFonts w:ascii="Segoe UI Semilight" w:hAnsi="Segoe UI Semilight" w:cs="Segoe UI Semilight"/>
        </w:rPr>
        <w:t>The study of what a drug does to the body.</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lang w:val="en-GB"/>
        </w:rPr>
        <w:t xml:space="preserve">Investigate: </w:t>
      </w:r>
      <w:r w:rsidRPr="00C0164E">
        <w:rPr>
          <w:rFonts w:ascii="Segoe UI Semilight" w:hAnsi="Segoe UI Semilight" w:cs="Segoe UI Semilight"/>
          <w:lang w:val="en-GB"/>
        </w:rPr>
        <w:tab/>
        <w:t>Physiological effects</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r>
      <w:r w:rsidRPr="00C0164E">
        <w:rPr>
          <w:rFonts w:ascii="Segoe UI Semilight" w:hAnsi="Segoe UI Semilight" w:cs="Segoe UI Semilight"/>
        </w:rPr>
        <w:tab/>
      </w:r>
      <w:r w:rsidRPr="00C0164E">
        <w:rPr>
          <w:rFonts w:ascii="Segoe UI Semilight" w:hAnsi="Segoe UI Semilight" w:cs="Segoe UI Semilight"/>
          <w:lang w:val="en-GB"/>
        </w:rPr>
        <w:t>Drug action</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r>
      <w:r w:rsidRPr="00C0164E">
        <w:rPr>
          <w:rFonts w:ascii="Segoe UI Semilight" w:hAnsi="Segoe UI Semilight" w:cs="Segoe UI Semilight"/>
        </w:rPr>
        <w:tab/>
      </w:r>
      <w:r w:rsidRPr="00C0164E">
        <w:rPr>
          <w:rFonts w:ascii="Segoe UI Semilight" w:hAnsi="Segoe UI Semilight" w:cs="Segoe UI Semilight"/>
          <w:lang w:val="en-GB"/>
        </w:rPr>
        <w:t>Relationship between drug concentration and effect</w:t>
      </w:r>
    </w:p>
    <w:p w:rsidR="002748F3" w:rsidRPr="00C0164E" w:rsidRDefault="002748F3" w:rsidP="002748F3">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Improve pharmacokinetic properties</w:t>
      </w:r>
    </w:p>
    <w:p w:rsidR="002748F3" w:rsidRPr="00C0164E" w:rsidRDefault="002748F3" w:rsidP="002748F3">
      <w:pPr>
        <w:pStyle w:val="ListParagraph"/>
        <w:autoSpaceDE w:val="0"/>
        <w:autoSpaceDN w:val="0"/>
        <w:adjustRightInd w:val="0"/>
        <w:spacing w:after="0" w:line="240" w:lineRule="auto"/>
        <w:ind w:left="0"/>
        <w:rPr>
          <w:rFonts w:ascii="Segoe UI Semilight" w:hAnsi="Segoe UI Semilight" w:cs="Segoe UI Semilight"/>
        </w:rPr>
      </w:pPr>
      <w:r w:rsidRPr="00C0164E">
        <w:rPr>
          <w:rFonts w:ascii="Segoe UI Semilight" w:hAnsi="Segoe UI Semilight" w:cs="Segoe UI Semilight"/>
        </w:rPr>
        <w:tab/>
        <w:t>The study of what the body does to the drug.</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lang w:val="en-GB"/>
        </w:rPr>
        <w:t xml:space="preserve">Investigate: </w:t>
      </w:r>
      <w:r w:rsidRPr="00C0164E">
        <w:rPr>
          <w:rFonts w:ascii="Segoe UI Semilight" w:hAnsi="Segoe UI Semilight" w:cs="Segoe UI Semilight"/>
          <w:lang w:val="en-GB"/>
        </w:rPr>
        <w:tab/>
        <w:t>Liberation</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r>
      <w:r w:rsidRPr="00C0164E">
        <w:rPr>
          <w:rFonts w:ascii="Segoe UI Semilight" w:hAnsi="Segoe UI Semilight" w:cs="Segoe UI Semilight"/>
        </w:rPr>
        <w:tab/>
      </w:r>
      <w:r w:rsidRPr="00C0164E">
        <w:rPr>
          <w:rFonts w:ascii="Segoe UI Semilight" w:hAnsi="Segoe UI Semilight" w:cs="Segoe UI Semilight"/>
          <w:lang w:val="en-GB"/>
        </w:rPr>
        <w:t>Absorption</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r>
      <w:r w:rsidRPr="00C0164E">
        <w:rPr>
          <w:rFonts w:ascii="Segoe UI Semilight" w:hAnsi="Segoe UI Semilight" w:cs="Segoe UI Semilight"/>
        </w:rPr>
        <w:tab/>
      </w:r>
      <w:r w:rsidRPr="00C0164E">
        <w:rPr>
          <w:rFonts w:ascii="Segoe UI Semilight" w:hAnsi="Segoe UI Semilight" w:cs="Segoe UI Semilight"/>
          <w:lang w:val="en-GB"/>
        </w:rPr>
        <w:t>Distribution</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r>
      <w:r w:rsidRPr="00C0164E">
        <w:rPr>
          <w:rFonts w:ascii="Segoe UI Semilight" w:hAnsi="Segoe UI Semilight" w:cs="Segoe UI Semilight"/>
        </w:rPr>
        <w:tab/>
      </w:r>
      <w:r w:rsidRPr="00C0164E">
        <w:rPr>
          <w:rFonts w:ascii="Segoe UI Semilight" w:hAnsi="Segoe UI Semilight" w:cs="Segoe UI Semilight"/>
          <w:lang w:val="en-GB"/>
        </w:rPr>
        <w:t>Metabolism</w:t>
      </w:r>
    </w:p>
    <w:p w:rsidR="002748F3" w:rsidRPr="00FA06D7" w:rsidRDefault="002748F3" w:rsidP="002748F3">
      <w:pPr>
        <w:pStyle w:val="ListParagraph"/>
        <w:autoSpaceDE w:val="0"/>
        <w:autoSpaceDN w:val="0"/>
        <w:adjustRightInd w:val="0"/>
        <w:spacing w:after="0" w:line="240" w:lineRule="auto"/>
        <w:rPr>
          <w:rFonts w:ascii="Segoe UI Semilight" w:hAnsi="Segoe UI Semilight" w:cs="Segoe UI Semilight"/>
          <w:lang w:val="en-GB"/>
        </w:rPr>
      </w:pPr>
      <w:r w:rsidRPr="00FA06D7">
        <w:rPr>
          <w:rFonts w:ascii="Segoe UI Semilight" w:hAnsi="Segoe UI Semilight" w:cs="Segoe UI Semilight"/>
        </w:rPr>
        <w:tab/>
      </w:r>
      <w:r w:rsidRPr="00FA06D7">
        <w:rPr>
          <w:rFonts w:ascii="Segoe UI Semilight" w:hAnsi="Segoe UI Semilight" w:cs="Segoe UI Semilight"/>
        </w:rPr>
        <w:tab/>
      </w:r>
      <w:r w:rsidRPr="00FA06D7">
        <w:rPr>
          <w:rFonts w:ascii="Segoe UI Semilight" w:hAnsi="Segoe UI Semilight" w:cs="Segoe UI Semilight"/>
          <w:lang w:val="en-GB"/>
        </w:rPr>
        <w:t>Excretion</w:t>
      </w:r>
    </w:p>
    <w:p w:rsidR="002748F3" w:rsidRPr="00FA06D7" w:rsidRDefault="002748F3" w:rsidP="002748F3">
      <w:pPr>
        <w:shd w:val="clear" w:color="auto" w:fill="FFFFFF"/>
        <w:spacing w:after="0" w:line="300" w:lineRule="atLeast"/>
        <w:rPr>
          <w:rFonts w:ascii="Choplin Medium-DEMO" w:eastAsia="Times New Roman" w:hAnsi="Choplin Medium-DEMO" w:cs="Arial"/>
        </w:rPr>
      </w:pPr>
      <w:r w:rsidRPr="00FA06D7">
        <w:rPr>
          <w:rFonts w:ascii="Choplin Medium-DEMO" w:eastAsia="Times New Roman" w:hAnsi="Choplin Medium-DEMO" w:cs="Arial"/>
          <w:bCs/>
          <w:bdr w:val="none" w:sz="0" w:space="0" w:color="auto" w:frame="1"/>
        </w:rPr>
        <w:t>Investigational New Drug Application (IND)</w:t>
      </w: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bCs/>
          <w:lang w:val="en-GB"/>
        </w:rPr>
      </w:pPr>
      <w:r w:rsidRPr="00C0164E">
        <w:rPr>
          <w:rFonts w:ascii="Segoe UI Semilight" w:hAnsi="Segoe UI Semilight" w:cs="Segoe UI Semilight"/>
          <w:b/>
          <w:bCs/>
          <w:lang w:val="en-GB"/>
        </w:rPr>
        <w:tab/>
      </w:r>
      <w:r w:rsidRPr="00C0164E">
        <w:rPr>
          <w:rFonts w:ascii="Segoe UI Semilight" w:hAnsi="Segoe UI Semilight" w:cs="Segoe UI Semilight"/>
          <w:bCs/>
          <w:lang w:val="en-GB"/>
        </w:rPr>
        <w:t xml:space="preserve">An Investigational New Drug (IND) application is the documentation presented to the FDA requesting permission to study a new drug, drug formulation, new dosage form, drug combination, or new drug indication in a human clinical trial. An IND includes summaries, original data, and formal reports covering chemistry, formulation, stability data, container enclosure and storage information, manufacturing and control methods for the drug and drug formulation, specifications, preclinical pharmacology, safety and toxicology on the drug, the clinical plan, statistical plan and clinical brochure, and the required forms for filing an IND. </w:t>
      </w:r>
      <w:r w:rsidRPr="00C0164E">
        <w:rPr>
          <w:rFonts w:ascii="Segoe UI Semilight" w:eastAsia="Times New Roman" w:hAnsi="Segoe UI Semilight" w:cs="Segoe UI Semilight"/>
        </w:rPr>
        <w:t>IND becomes effective if the FDA does not disapprove it within 30 days.</w:t>
      </w:r>
    </w:p>
    <w:p w:rsidR="002748F3" w:rsidRPr="00C0164E" w:rsidRDefault="002748F3" w:rsidP="002748F3">
      <w:pPr>
        <w:shd w:val="clear" w:color="auto" w:fill="FFFFFF"/>
        <w:spacing w:after="0" w:line="300" w:lineRule="atLeast"/>
        <w:ind w:left="450"/>
        <w:rPr>
          <w:rFonts w:ascii="Segoe UI Semilight" w:eastAsia="Times New Roman" w:hAnsi="Segoe UI Semilight" w:cs="Segoe UI Semilight"/>
        </w:rPr>
      </w:pP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p>
    <w:p w:rsidR="002748F3" w:rsidRPr="00C0164E" w:rsidRDefault="002748F3" w:rsidP="002748F3">
      <w:pPr>
        <w:pStyle w:val="ListParagraph"/>
        <w:autoSpaceDE w:val="0"/>
        <w:autoSpaceDN w:val="0"/>
        <w:adjustRightInd w:val="0"/>
        <w:spacing w:after="0" w:line="240" w:lineRule="auto"/>
        <w:rPr>
          <w:rFonts w:ascii="Segoe UI Semilight" w:hAnsi="Segoe UI Semilight" w:cs="Segoe UI Semilight"/>
        </w:rPr>
      </w:pPr>
    </w:p>
    <w:sectPr w:rsidR="002748F3" w:rsidRPr="00C0164E" w:rsidSect="001E23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ira PERSONAL USE ONLY">
    <w:panose1 w:val="02000000000000000000"/>
    <w:charset w:val="00"/>
    <w:family w:val="auto"/>
    <w:pitch w:val="variable"/>
    <w:sig w:usb0="A00000AF" w:usb1="4000004A" w:usb2="00000000" w:usb3="00000000" w:csb0="00000193" w:csb1="00000000"/>
  </w:font>
  <w:font w:name="Choplin Medium-DEMO">
    <w:panose1 w:val="00000000000000000000"/>
    <w:charset w:val="00"/>
    <w:family w:val="modern"/>
    <w:notTrueType/>
    <w:pitch w:val="variable"/>
    <w:sig w:usb0="00000007" w:usb1="00000001"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40DD"/>
    <w:multiLevelType w:val="hybridMultilevel"/>
    <w:tmpl w:val="6150A8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9CC7753"/>
    <w:multiLevelType w:val="hybridMultilevel"/>
    <w:tmpl w:val="1BC495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8F3"/>
    <w:rsid w:val="002748F3"/>
    <w:rsid w:val="00563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2001-12-31T17:20:00Z</dcterms:created>
  <dcterms:modified xsi:type="dcterms:W3CDTF">2001-12-31T17:22:00Z</dcterms:modified>
</cp:coreProperties>
</file>